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967F9A" w:rsidRPr="00967F9A"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bookmarkStart w:id="0" w:name="_GoBack"/>
      <w:bookmarkEnd w:id="0"/>
    </w:p>
    <w:p w:rsidR="00967F9A" w:rsidRPr="00414B05" w:rsidRDefault="009E5B4D" w:rsidP="00D9379F">
      <w:pPr>
        <w:pStyle w:val="NormalWeb"/>
        <w:shd w:val="clear" w:color="auto" w:fill="FFFFFF"/>
        <w:rPr>
          <w:rStyle w:val="Hyperlink"/>
          <w:rFonts w:ascii="Arial" w:hAnsi="Arial" w:cs="Arial"/>
          <w:shd w:val="clear" w:color="auto" w:fill="FFFFFF"/>
        </w:rPr>
      </w:pPr>
      <w:r w:rsidRPr="009E5B4D">
        <w:rPr>
          <w:rFonts w:ascii="Arial" w:hAnsi="Arial" w:cs="Arial"/>
          <w:b/>
          <w:shd w:val="clear" w:color="auto" w:fill="FFFFFF"/>
        </w:rPr>
        <w:t>The Feudal System</w:t>
      </w:r>
      <w:r w:rsidRPr="009E5B4D">
        <w:rPr>
          <w:rFonts w:ascii="Arial" w:hAnsi="Arial" w:cs="Arial"/>
          <w:b/>
          <w:shd w:val="clear" w:color="auto" w:fill="FFFFFF"/>
        </w:rPr>
        <w:t xml:space="preserve"> </w:t>
      </w:r>
      <w:hyperlink r:id="rId4" w:history="1">
        <w:r w:rsidRPr="003E1274">
          <w:rPr>
            <w:rStyle w:val="Hyperlink"/>
            <w:rFonts w:ascii="Arial" w:hAnsi="Arial" w:cs="Arial"/>
            <w:shd w:val="clear" w:color="auto" w:fill="FFFFFF"/>
          </w:rPr>
          <w:t>http://spartacus-educational.com/EXnormans3.htm</w:t>
        </w:r>
      </w:hyperlink>
    </w:p>
    <w:p w:rsidR="00414B05" w:rsidRPr="00414B05" w:rsidRDefault="00414B05" w:rsidP="00D9379F">
      <w:pPr>
        <w:pStyle w:val="NormalWeb"/>
        <w:shd w:val="clear" w:color="auto" w:fill="FFFFFF"/>
        <w:rPr>
          <w:rFonts w:ascii="Arial" w:hAnsi="Arial" w:cs="Arial"/>
          <w:b/>
          <w:sz w:val="22"/>
          <w:szCs w:val="22"/>
          <w:shd w:val="clear" w:color="auto" w:fill="FFFFFF"/>
        </w:rPr>
      </w:pPr>
    </w:p>
    <w:p w:rsidR="009E5B4D" w:rsidRPr="009E5B4D" w:rsidRDefault="009E5B4D" w:rsidP="009E5B4D">
      <w:pPr>
        <w:pStyle w:val="NormalWeb"/>
        <w:shd w:val="clear" w:color="auto" w:fill="FFFFFF"/>
        <w:rPr>
          <w:rFonts w:ascii="Arial" w:hAnsi="Arial" w:cs="Arial"/>
          <w:color w:val="000000"/>
          <w:sz w:val="22"/>
          <w:szCs w:val="22"/>
        </w:rPr>
      </w:pPr>
      <w:r w:rsidRPr="009E5B4D">
        <w:rPr>
          <w:rFonts w:ascii="Arial" w:hAnsi="Arial" w:cs="Arial"/>
          <w:color w:val="000000"/>
          <w:sz w:val="22"/>
          <w:szCs w:val="22"/>
        </w:rPr>
        <w:t>After his coronation in 1066</w:t>
      </w:r>
      <w:r w:rsidRPr="009E5B4D">
        <w:rPr>
          <w:rStyle w:val="apple-converted-space"/>
          <w:rFonts w:ascii="Arial" w:hAnsi="Arial" w:cs="Arial"/>
          <w:color w:val="000000"/>
          <w:sz w:val="22"/>
          <w:szCs w:val="22"/>
        </w:rPr>
        <w:t> </w:t>
      </w:r>
      <w:hyperlink r:id="rId5" w:history="1">
        <w:r w:rsidRPr="009E5B4D">
          <w:rPr>
            <w:rStyle w:val="Hyperlink"/>
            <w:rFonts w:ascii="Arial" w:hAnsi="Arial" w:cs="Arial"/>
            <w:color w:val="7700DD"/>
            <w:sz w:val="22"/>
            <w:szCs w:val="22"/>
            <w:u w:val="none"/>
          </w:rPr>
          <w:t>William the Conqueror</w:t>
        </w:r>
      </w:hyperlink>
      <w:r w:rsidRPr="009E5B4D">
        <w:rPr>
          <w:rStyle w:val="apple-converted-space"/>
          <w:rFonts w:ascii="Arial" w:hAnsi="Arial" w:cs="Arial"/>
          <w:color w:val="000000"/>
          <w:sz w:val="22"/>
          <w:szCs w:val="22"/>
        </w:rPr>
        <w:t> </w:t>
      </w:r>
      <w:r w:rsidRPr="009E5B4D">
        <w:rPr>
          <w:rFonts w:ascii="Arial" w:hAnsi="Arial" w:cs="Arial"/>
          <w:color w:val="000000"/>
          <w:sz w:val="22"/>
          <w:szCs w:val="22"/>
        </w:rPr>
        <w:t xml:space="preserve">claimed that all the land in England now belonged to him. William retained about a fifth of this land for his own use. The rest was distributed to </w:t>
      </w:r>
      <w:proofErr w:type="gramStart"/>
      <w:r w:rsidRPr="009E5B4D">
        <w:rPr>
          <w:rFonts w:ascii="Arial" w:hAnsi="Arial" w:cs="Arial"/>
          <w:color w:val="000000"/>
          <w:sz w:val="22"/>
          <w:szCs w:val="22"/>
        </w:rPr>
        <w:t>the those</w:t>
      </w:r>
      <w:proofErr w:type="gramEnd"/>
      <w:r w:rsidRPr="009E5B4D">
        <w:rPr>
          <w:rFonts w:ascii="Arial" w:hAnsi="Arial" w:cs="Arial"/>
          <w:color w:val="000000"/>
          <w:sz w:val="22"/>
          <w:szCs w:val="22"/>
        </w:rPr>
        <w:t xml:space="preserve"> men who had helped him to defeat Harold.</w:t>
      </w:r>
    </w:p>
    <w:p w:rsidR="009E5B4D" w:rsidRPr="009E5B4D" w:rsidRDefault="009E5B4D" w:rsidP="009E5B4D">
      <w:pPr>
        <w:pStyle w:val="NormalWeb"/>
        <w:shd w:val="clear" w:color="auto" w:fill="FFFFFF"/>
        <w:rPr>
          <w:rFonts w:ascii="Arial" w:hAnsi="Arial" w:cs="Arial"/>
          <w:color w:val="000000"/>
          <w:sz w:val="22"/>
          <w:szCs w:val="22"/>
        </w:rPr>
      </w:pPr>
      <w:r w:rsidRPr="009E5B4D">
        <w:rPr>
          <w:rFonts w:ascii="Arial" w:hAnsi="Arial" w:cs="Arial"/>
          <w:color w:val="000000"/>
          <w:sz w:val="22"/>
          <w:szCs w:val="22"/>
        </w:rPr>
        <w:t>In return for these lands (fiefs), the 170 tenants-in-chief had to provide men for military service. The number of knights (horse soldiers) tenants-in-chief had to provide depended on the amount of land they had been given.</w:t>
      </w:r>
    </w:p>
    <w:p w:rsidR="009E5B4D" w:rsidRPr="009E5B4D" w:rsidRDefault="009E5B4D" w:rsidP="009E5B4D">
      <w:pPr>
        <w:pStyle w:val="NormalWeb"/>
        <w:shd w:val="clear" w:color="auto" w:fill="FFFFFF"/>
        <w:rPr>
          <w:rFonts w:ascii="Arial" w:hAnsi="Arial" w:cs="Arial"/>
          <w:color w:val="000000"/>
          <w:sz w:val="22"/>
          <w:szCs w:val="22"/>
        </w:rPr>
      </w:pPr>
      <w:r w:rsidRPr="009E5B4D">
        <w:rPr>
          <w:rFonts w:ascii="Arial" w:hAnsi="Arial" w:cs="Arial"/>
          <w:color w:val="000000"/>
          <w:sz w:val="22"/>
          <w:szCs w:val="22"/>
        </w:rPr>
        <w:t>In order to supply these knights, tenants-in-chief (also called barons) divided some of their land up into smaller units called manors. These manors were then passed on to men who promised to serve as knights when the king needed them.</w:t>
      </w:r>
    </w:p>
    <w:p w:rsidR="009E5B4D" w:rsidRPr="009E5B4D" w:rsidRDefault="009E5B4D" w:rsidP="009E5B4D">
      <w:pPr>
        <w:pStyle w:val="NormalWeb"/>
        <w:shd w:val="clear" w:color="auto" w:fill="FFFFFF"/>
        <w:rPr>
          <w:rFonts w:ascii="Arial" w:hAnsi="Arial" w:cs="Arial"/>
          <w:color w:val="000000"/>
          <w:sz w:val="22"/>
          <w:szCs w:val="22"/>
        </w:rPr>
      </w:pPr>
      <w:r w:rsidRPr="009E5B4D">
        <w:rPr>
          <w:rFonts w:ascii="Arial" w:hAnsi="Arial" w:cs="Arial"/>
          <w:color w:val="000000"/>
          <w:sz w:val="22"/>
          <w:szCs w:val="22"/>
        </w:rPr>
        <w:t xml:space="preserve">William gave a quarter of the land in England to the church. Bishops, abbots and priors that were granted land also had to promise to supply knights. For example, in exchange for his Mild </w:t>
      </w:r>
      <w:proofErr w:type="spellStart"/>
      <w:r w:rsidRPr="009E5B4D">
        <w:rPr>
          <w:rFonts w:ascii="Arial" w:hAnsi="Arial" w:cs="Arial"/>
          <w:color w:val="000000"/>
          <w:sz w:val="22"/>
          <w:szCs w:val="22"/>
        </w:rPr>
        <w:t>flie</w:t>
      </w:r>
      <w:proofErr w:type="spellEnd"/>
      <w:r w:rsidRPr="009E5B4D">
        <w:rPr>
          <w:rFonts w:ascii="Arial" w:hAnsi="Arial" w:cs="Arial"/>
          <w:color w:val="000000"/>
          <w:sz w:val="22"/>
          <w:szCs w:val="22"/>
        </w:rPr>
        <w:t xml:space="preserve"> archbishop of Canterbury had to provide sixty knights when the king wanted them.</w:t>
      </w:r>
    </w:p>
    <w:p w:rsidR="009E5B4D" w:rsidRPr="009E5B4D" w:rsidRDefault="009E5B4D" w:rsidP="009E5B4D">
      <w:pPr>
        <w:pStyle w:val="NormalWeb"/>
        <w:shd w:val="clear" w:color="auto" w:fill="FFFFFF"/>
        <w:rPr>
          <w:rFonts w:ascii="Arial" w:hAnsi="Arial" w:cs="Arial"/>
          <w:color w:val="000000"/>
          <w:sz w:val="22"/>
          <w:szCs w:val="22"/>
        </w:rPr>
      </w:pPr>
      <w:r w:rsidRPr="009E5B4D">
        <w:rPr>
          <w:rFonts w:ascii="Arial" w:hAnsi="Arial" w:cs="Arial"/>
          <w:color w:val="000000"/>
          <w:sz w:val="22"/>
          <w:szCs w:val="22"/>
        </w:rPr>
        <w:t>When William granted land to his tenant-in-chief an important ceremony took place. The tenant-in-chief knelt before the king, placed his hands between the king's and said: "I become your man," swearing on the Bible to remain faithful for the rest of his life. The tenant-in-chief would then carry out similar ceremonies with his knights. To break this oath was a very serious crime in Norman England.</w:t>
      </w:r>
    </w:p>
    <w:p w:rsidR="009E5B4D" w:rsidRDefault="009E5B4D" w:rsidP="009E5B4D">
      <w:pPr>
        <w:pStyle w:val="Heading5"/>
        <w:spacing w:before="0" w:beforeAutospacing="0" w:after="0" w:afterAutospacing="0"/>
        <w:rPr>
          <w:rFonts w:ascii="Arial" w:hAnsi="Arial" w:cs="Arial"/>
          <w:sz w:val="22"/>
          <w:szCs w:val="22"/>
        </w:rPr>
      </w:pPr>
      <w:r w:rsidRPr="009E5B4D">
        <w:rPr>
          <w:rFonts w:ascii="Arial" w:hAnsi="Arial" w:cs="Arial"/>
          <w:sz w:val="22"/>
          <w:szCs w:val="22"/>
        </w:rPr>
        <w:t>Primary Sources</w:t>
      </w:r>
    </w:p>
    <w:p w:rsidR="009E5B4D" w:rsidRDefault="009E5B4D" w:rsidP="009E5B4D">
      <w:pPr>
        <w:pStyle w:val="Heading5"/>
        <w:spacing w:before="0" w:beforeAutospacing="0" w:after="0" w:afterAutospacing="0"/>
        <w:rPr>
          <w:rFonts w:ascii="Arial" w:hAnsi="Arial" w:cs="Arial"/>
          <w:sz w:val="22"/>
          <w:szCs w:val="22"/>
        </w:rPr>
      </w:pPr>
    </w:p>
    <w:p w:rsidR="009E5B4D" w:rsidRPr="009E5B4D" w:rsidRDefault="009E5B4D" w:rsidP="009E5B4D">
      <w:pPr>
        <w:pStyle w:val="Heading5"/>
        <w:spacing w:before="0" w:beforeAutospacing="0" w:after="0" w:afterAutospacing="0"/>
        <w:rPr>
          <w:rFonts w:ascii="Arial" w:hAnsi="Arial" w:cs="Arial"/>
          <w:b w:val="0"/>
          <w:sz w:val="22"/>
          <w:szCs w:val="22"/>
        </w:rPr>
      </w:pPr>
      <w:r w:rsidRPr="009E5B4D">
        <w:rPr>
          <w:rFonts w:ascii="Arial" w:hAnsi="Arial" w:cs="Arial"/>
          <w:sz w:val="22"/>
          <w:szCs w:val="22"/>
        </w:rPr>
        <w:t xml:space="preserve">(Source 1) </w:t>
      </w:r>
      <w:r w:rsidRPr="009E5B4D">
        <w:rPr>
          <w:rFonts w:ascii="Arial" w:hAnsi="Arial" w:cs="Arial"/>
          <w:b w:val="0"/>
          <w:sz w:val="22"/>
          <w:szCs w:val="22"/>
        </w:rPr>
        <w:t>A knight promises to be loyal to his king (c. 1390)</w:t>
      </w:r>
    </w:p>
    <w:p w:rsidR="009E5B4D" w:rsidRPr="009E5B4D" w:rsidRDefault="009E5B4D" w:rsidP="009E5B4D">
      <w:pPr>
        <w:pStyle w:val="Heading5"/>
        <w:spacing w:before="0" w:beforeAutospacing="0" w:after="0" w:afterAutospacing="0"/>
        <w:rPr>
          <w:rFonts w:ascii="Arial" w:hAnsi="Arial" w:cs="Arial"/>
          <w:sz w:val="22"/>
          <w:szCs w:val="22"/>
        </w:rPr>
      </w:pPr>
    </w:p>
    <w:p w:rsidR="009E5B4D" w:rsidRPr="009E5B4D" w:rsidRDefault="009E5B4D" w:rsidP="009E5B4D">
      <w:pPr>
        <w:rPr>
          <w:rFonts w:ascii="Arial" w:hAnsi="Arial" w:cs="Arial"/>
        </w:rPr>
      </w:pPr>
      <w:r w:rsidRPr="009E5B4D">
        <w:rPr>
          <w:rFonts w:ascii="Arial" w:hAnsi="Arial" w:cs="Arial"/>
          <w:noProof/>
          <w:lang w:eastAsia="en-GB"/>
        </w:rPr>
        <w:drawing>
          <wp:inline distT="0" distB="0" distL="0" distR="0">
            <wp:extent cx="4324954" cy="2971800"/>
            <wp:effectExtent l="0" t="0" r="0" b="0"/>
            <wp:docPr id="6" name="Picture 6"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tion 23: Harold swears fealty to William of Normandy, Bayeux Tapestry (c. 10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115" cy="2975346"/>
                    </a:xfrm>
                    <a:prstGeom prst="rect">
                      <a:avLst/>
                    </a:prstGeom>
                    <a:noFill/>
                    <a:ln>
                      <a:noFill/>
                    </a:ln>
                  </pic:spPr>
                </pic:pic>
              </a:graphicData>
            </a:graphic>
          </wp:inline>
        </w:drawing>
      </w:r>
    </w:p>
    <w:p w:rsidR="009E5B4D" w:rsidRPr="009E5B4D" w:rsidRDefault="009E5B4D" w:rsidP="009E5B4D">
      <w:pPr>
        <w:pStyle w:val="Heading4"/>
        <w:spacing w:before="0" w:beforeAutospacing="0" w:after="0" w:afterAutospacing="0"/>
        <w:rPr>
          <w:rFonts w:ascii="Arial" w:hAnsi="Arial" w:cs="Arial"/>
          <w:sz w:val="22"/>
          <w:szCs w:val="22"/>
        </w:rPr>
      </w:pPr>
      <w:r w:rsidRPr="009E5B4D">
        <w:rPr>
          <w:rFonts w:ascii="Arial" w:hAnsi="Arial" w:cs="Arial"/>
          <w:sz w:val="22"/>
          <w:szCs w:val="22"/>
        </w:rPr>
        <w:lastRenderedPageBreak/>
        <w:t>(Source 2)</w:t>
      </w:r>
      <w:r w:rsidRPr="009E5B4D">
        <w:rPr>
          <w:rStyle w:val="apple-converted-space"/>
          <w:rFonts w:ascii="Arial" w:hAnsi="Arial" w:cs="Arial"/>
          <w:sz w:val="22"/>
          <w:szCs w:val="22"/>
        </w:rPr>
        <w:t> </w:t>
      </w:r>
      <w:r w:rsidRPr="009E5B4D">
        <w:rPr>
          <w:rStyle w:val="lightblue"/>
          <w:rFonts w:ascii="Arial" w:hAnsi="Arial" w:cs="Arial"/>
          <w:color w:val="1F4E79" w:themeColor="accent1" w:themeShade="80"/>
          <w:sz w:val="22"/>
          <w:szCs w:val="22"/>
        </w:rPr>
        <w:t xml:space="preserve">Kettering Abbey provided land for forty </w:t>
      </w:r>
      <w:proofErr w:type="spellStart"/>
      <w:r w:rsidRPr="009E5B4D">
        <w:rPr>
          <w:rStyle w:val="lightblue"/>
          <w:rFonts w:ascii="Arial" w:hAnsi="Arial" w:cs="Arial"/>
          <w:color w:val="1F4E79" w:themeColor="accent1" w:themeShade="80"/>
          <w:sz w:val="22"/>
          <w:szCs w:val="22"/>
        </w:rPr>
        <w:t>villeins</w:t>
      </w:r>
      <w:proofErr w:type="spellEnd"/>
      <w:r w:rsidRPr="009E5B4D">
        <w:rPr>
          <w:rStyle w:val="lightblue"/>
          <w:rFonts w:ascii="Arial" w:hAnsi="Arial" w:cs="Arial"/>
          <w:color w:val="1F4E79" w:themeColor="accent1" w:themeShade="80"/>
          <w:sz w:val="22"/>
          <w:szCs w:val="22"/>
        </w:rPr>
        <w:t xml:space="preserve">. In exchange for holding 30 acres the </w:t>
      </w:r>
      <w:proofErr w:type="spellStart"/>
      <w:r w:rsidRPr="009E5B4D">
        <w:rPr>
          <w:rStyle w:val="lightblue"/>
          <w:rFonts w:ascii="Arial" w:hAnsi="Arial" w:cs="Arial"/>
          <w:color w:val="1F4E79" w:themeColor="accent1" w:themeShade="80"/>
          <w:sz w:val="22"/>
          <w:szCs w:val="22"/>
        </w:rPr>
        <w:t>villeins</w:t>
      </w:r>
      <w:proofErr w:type="spellEnd"/>
      <w:r w:rsidRPr="009E5B4D">
        <w:rPr>
          <w:rStyle w:val="lightblue"/>
          <w:rFonts w:ascii="Arial" w:hAnsi="Arial" w:cs="Arial"/>
          <w:color w:val="1F4E79" w:themeColor="accent1" w:themeShade="80"/>
          <w:sz w:val="22"/>
          <w:szCs w:val="22"/>
        </w:rPr>
        <w:t xml:space="preserve"> had to provide several feudal services.</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 xml:space="preserve">Kettering Abbey provided land for forty </w:t>
      </w:r>
      <w:proofErr w:type="spellStart"/>
      <w:r w:rsidRPr="009E5B4D">
        <w:rPr>
          <w:rFonts w:ascii="Arial" w:hAnsi="Arial" w:cs="Arial"/>
          <w:color w:val="000000"/>
          <w:sz w:val="22"/>
          <w:szCs w:val="22"/>
        </w:rPr>
        <w:t>villeins</w:t>
      </w:r>
      <w:proofErr w:type="spellEnd"/>
      <w:r w:rsidRPr="009E5B4D">
        <w:rPr>
          <w:rFonts w:ascii="Arial" w:hAnsi="Arial" w:cs="Arial"/>
          <w:color w:val="000000"/>
          <w:sz w:val="22"/>
          <w:szCs w:val="22"/>
        </w:rPr>
        <w:t xml:space="preserve">. In exchange for holding 30 acres the </w:t>
      </w:r>
      <w:proofErr w:type="spellStart"/>
      <w:r w:rsidRPr="009E5B4D">
        <w:rPr>
          <w:rFonts w:ascii="Arial" w:hAnsi="Arial" w:cs="Arial"/>
          <w:color w:val="000000"/>
          <w:sz w:val="22"/>
          <w:szCs w:val="22"/>
        </w:rPr>
        <w:t>villeins</w:t>
      </w:r>
      <w:proofErr w:type="spellEnd"/>
      <w:r w:rsidRPr="009E5B4D">
        <w:rPr>
          <w:rFonts w:ascii="Arial" w:hAnsi="Arial" w:cs="Arial"/>
          <w:color w:val="000000"/>
          <w:sz w:val="22"/>
          <w:szCs w:val="22"/>
        </w:rPr>
        <w:t xml:space="preserve"> had to provide several feudal services. Three days a week work on the 88 acres held by the abbey. Every year they had to provide 50 hens, 640 eggs and 2s. Id. in cash.</w:t>
      </w:r>
    </w:p>
    <w:p w:rsidR="009E5B4D" w:rsidRPr="009E5B4D" w:rsidRDefault="009E5B4D" w:rsidP="009E5B4D">
      <w:pPr>
        <w:pStyle w:val="Heading4"/>
        <w:spacing w:before="0" w:beforeAutospacing="0" w:after="0" w:afterAutospacing="0"/>
        <w:rPr>
          <w:rFonts w:ascii="Arial" w:hAnsi="Arial" w:cs="Arial"/>
          <w:color w:val="1F4E79" w:themeColor="accent1" w:themeShade="80"/>
          <w:sz w:val="22"/>
          <w:szCs w:val="22"/>
        </w:rPr>
      </w:pPr>
      <w:r w:rsidRPr="009E5B4D">
        <w:rPr>
          <w:rFonts w:ascii="Arial" w:hAnsi="Arial" w:cs="Arial"/>
          <w:sz w:val="22"/>
          <w:szCs w:val="22"/>
        </w:rPr>
        <w:t>(Source 3)</w:t>
      </w:r>
      <w:r w:rsidRPr="009E5B4D">
        <w:rPr>
          <w:rStyle w:val="apple-converted-space"/>
          <w:rFonts w:ascii="Arial" w:hAnsi="Arial" w:cs="Arial"/>
          <w:sz w:val="22"/>
          <w:szCs w:val="22"/>
        </w:rPr>
        <w:t> </w:t>
      </w:r>
      <w:r w:rsidRPr="009E5B4D">
        <w:rPr>
          <w:rStyle w:val="lightblue"/>
          <w:rFonts w:ascii="Arial" w:hAnsi="Arial" w:cs="Arial"/>
          <w:color w:val="1F4E79" w:themeColor="accent1" w:themeShade="80"/>
          <w:sz w:val="22"/>
          <w:szCs w:val="22"/>
        </w:rPr>
        <w:t xml:space="preserve">Letter sent by William of </w:t>
      </w:r>
      <w:proofErr w:type="spellStart"/>
      <w:r w:rsidRPr="009E5B4D">
        <w:rPr>
          <w:rStyle w:val="lightblue"/>
          <w:rFonts w:ascii="Arial" w:hAnsi="Arial" w:cs="Arial"/>
          <w:color w:val="1F4E79" w:themeColor="accent1" w:themeShade="80"/>
          <w:sz w:val="22"/>
          <w:szCs w:val="22"/>
        </w:rPr>
        <w:t>Siward</w:t>
      </w:r>
      <w:proofErr w:type="spellEnd"/>
      <w:r w:rsidRPr="009E5B4D">
        <w:rPr>
          <w:rStyle w:val="lightblue"/>
          <w:rFonts w:ascii="Arial" w:hAnsi="Arial" w:cs="Arial"/>
          <w:color w:val="1F4E79" w:themeColor="accent1" w:themeShade="80"/>
          <w:sz w:val="22"/>
          <w:szCs w:val="22"/>
        </w:rPr>
        <w:t xml:space="preserve"> to King</w:t>
      </w:r>
      <w:r w:rsidRPr="009E5B4D">
        <w:rPr>
          <w:rStyle w:val="apple-converted-space"/>
          <w:rFonts w:ascii="Arial" w:hAnsi="Arial" w:cs="Arial"/>
          <w:color w:val="1F4E79" w:themeColor="accent1" w:themeShade="80"/>
          <w:sz w:val="22"/>
          <w:szCs w:val="22"/>
        </w:rPr>
        <w:t> </w:t>
      </w:r>
      <w:hyperlink r:id="rId7" w:history="1">
        <w:r w:rsidRPr="009E5B4D">
          <w:rPr>
            <w:rStyle w:val="Hyperlink"/>
            <w:rFonts w:ascii="Arial" w:hAnsi="Arial" w:cs="Arial"/>
            <w:color w:val="1F4E79" w:themeColor="accent1" w:themeShade="80"/>
            <w:sz w:val="22"/>
            <w:szCs w:val="22"/>
            <w:u w:val="none"/>
          </w:rPr>
          <w:t>Henry II</w:t>
        </w:r>
      </w:hyperlink>
      <w:r w:rsidRPr="009E5B4D">
        <w:rPr>
          <w:rStyle w:val="apple-converted-space"/>
          <w:rFonts w:ascii="Arial" w:hAnsi="Arial" w:cs="Arial"/>
          <w:color w:val="1F4E79" w:themeColor="accent1" w:themeShade="80"/>
          <w:sz w:val="22"/>
          <w:szCs w:val="22"/>
        </w:rPr>
        <w:t> </w:t>
      </w:r>
      <w:r w:rsidRPr="009E5B4D">
        <w:rPr>
          <w:rStyle w:val="lightblue"/>
          <w:rFonts w:ascii="Arial" w:hAnsi="Arial" w:cs="Arial"/>
          <w:color w:val="1F4E79" w:themeColor="accent1" w:themeShade="80"/>
          <w:sz w:val="22"/>
          <w:szCs w:val="22"/>
        </w:rPr>
        <w:t>in 1166</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 xml:space="preserve">I am letting you know by this letter that I hold from you a certain village, </w:t>
      </w:r>
      <w:proofErr w:type="spellStart"/>
      <w:r w:rsidRPr="009E5B4D">
        <w:rPr>
          <w:rFonts w:ascii="Arial" w:hAnsi="Arial" w:cs="Arial"/>
          <w:color w:val="000000"/>
          <w:sz w:val="22"/>
          <w:szCs w:val="22"/>
        </w:rPr>
        <w:t>Gosford</w:t>
      </w:r>
      <w:proofErr w:type="spellEnd"/>
      <w:r w:rsidRPr="009E5B4D">
        <w:rPr>
          <w:rFonts w:ascii="Arial" w:hAnsi="Arial" w:cs="Arial"/>
          <w:color w:val="000000"/>
          <w:sz w:val="22"/>
          <w:szCs w:val="22"/>
        </w:rPr>
        <w:t xml:space="preserve"> by name, and the half of another which is called Milton, for the fee and service of one knight, which I faithfully perform for you, as my ancestors.</w:t>
      </w:r>
    </w:p>
    <w:p w:rsidR="009E5B4D" w:rsidRPr="009E5B4D" w:rsidRDefault="009E5B4D" w:rsidP="009E5B4D">
      <w:pPr>
        <w:pStyle w:val="Heading4"/>
        <w:spacing w:before="0" w:beforeAutospacing="0" w:after="0" w:afterAutospacing="0"/>
        <w:rPr>
          <w:rFonts w:ascii="Arial" w:hAnsi="Arial" w:cs="Arial"/>
          <w:sz w:val="22"/>
          <w:szCs w:val="22"/>
        </w:rPr>
      </w:pPr>
      <w:r w:rsidRPr="009E5B4D">
        <w:rPr>
          <w:rFonts w:ascii="Arial" w:hAnsi="Arial" w:cs="Arial"/>
          <w:sz w:val="22"/>
          <w:szCs w:val="22"/>
        </w:rPr>
        <w:t>(Source 4)</w:t>
      </w:r>
      <w:r w:rsidRPr="009E5B4D">
        <w:rPr>
          <w:rStyle w:val="apple-converted-space"/>
          <w:rFonts w:ascii="Arial" w:hAnsi="Arial" w:cs="Arial"/>
          <w:sz w:val="22"/>
          <w:szCs w:val="22"/>
        </w:rPr>
        <w:t> </w:t>
      </w:r>
      <w:r w:rsidRPr="009E5B4D">
        <w:rPr>
          <w:rStyle w:val="lightblue"/>
          <w:rFonts w:ascii="Arial" w:hAnsi="Arial" w:cs="Arial"/>
          <w:color w:val="1F4E79" w:themeColor="accent1" w:themeShade="80"/>
          <w:sz w:val="22"/>
          <w:szCs w:val="22"/>
        </w:rPr>
        <w:t xml:space="preserve">Walter of </w:t>
      </w:r>
      <w:proofErr w:type="spellStart"/>
      <w:r w:rsidRPr="009E5B4D">
        <w:rPr>
          <w:rStyle w:val="lightblue"/>
          <w:rFonts w:ascii="Arial" w:hAnsi="Arial" w:cs="Arial"/>
          <w:color w:val="1F4E79" w:themeColor="accent1" w:themeShade="80"/>
          <w:sz w:val="22"/>
          <w:szCs w:val="22"/>
        </w:rPr>
        <w:t>Guisborough</w:t>
      </w:r>
      <w:proofErr w:type="spellEnd"/>
      <w:r w:rsidRPr="009E5B4D">
        <w:rPr>
          <w:rStyle w:val="lightblue"/>
          <w:rFonts w:ascii="Arial" w:hAnsi="Arial" w:cs="Arial"/>
          <w:color w:val="1F4E79" w:themeColor="accent1" w:themeShade="80"/>
          <w:sz w:val="22"/>
          <w:szCs w:val="22"/>
        </w:rPr>
        <w:t>,</w:t>
      </w:r>
      <w:r w:rsidRPr="009E5B4D">
        <w:rPr>
          <w:rStyle w:val="apple-converted-space"/>
          <w:rFonts w:ascii="Arial" w:hAnsi="Arial" w:cs="Arial"/>
          <w:color w:val="1F4E79" w:themeColor="accent1" w:themeShade="80"/>
          <w:sz w:val="22"/>
          <w:szCs w:val="22"/>
        </w:rPr>
        <w:t> </w:t>
      </w:r>
      <w:r w:rsidRPr="009E5B4D">
        <w:rPr>
          <w:rStyle w:val="lightblue"/>
          <w:rFonts w:ascii="Arial" w:hAnsi="Arial" w:cs="Arial"/>
          <w:i/>
          <w:iCs/>
          <w:color w:val="1F4E79" w:themeColor="accent1" w:themeShade="80"/>
          <w:sz w:val="22"/>
          <w:szCs w:val="22"/>
        </w:rPr>
        <w:t>Chronicle</w:t>
      </w:r>
      <w:r w:rsidRPr="009E5B4D">
        <w:rPr>
          <w:rStyle w:val="apple-converted-space"/>
          <w:rFonts w:ascii="Arial" w:hAnsi="Arial" w:cs="Arial"/>
          <w:color w:val="1F4E79" w:themeColor="accent1" w:themeShade="80"/>
          <w:sz w:val="22"/>
          <w:szCs w:val="22"/>
        </w:rPr>
        <w:t> </w:t>
      </w:r>
      <w:r w:rsidRPr="009E5B4D">
        <w:rPr>
          <w:rStyle w:val="lightblue"/>
          <w:rFonts w:ascii="Arial" w:hAnsi="Arial" w:cs="Arial"/>
          <w:color w:val="1F4E79" w:themeColor="accent1" w:themeShade="80"/>
          <w:sz w:val="22"/>
          <w:szCs w:val="22"/>
        </w:rPr>
        <w:t>(c. 1310)</w:t>
      </w:r>
    </w:p>
    <w:p w:rsid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 xml:space="preserve">Earl </w:t>
      </w:r>
      <w:proofErr w:type="spellStart"/>
      <w:r w:rsidRPr="009E5B4D">
        <w:rPr>
          <w:rFonts w:ascii="Arial" w:hAnsi="Arial" w:cs="Arial"/>
          <w:color w:val="000000"/>
          <w:sz w:val="22"/>
          <w:szCs w:val="22"/>
        </w:rPr>
        <w:t>Warenne</w:t>
      </w:r>
      <w:proofErr w:type="spellEnd"/>
      <w:r w:rsidRPr="009E5B4D">
        <w:rPr>
          <w:rFonts w:ascii="Arial" w:hAnsi="Arial" w:cs="Arial"/>
          <w:color w:val="000000"/>
          <w:sz w:val="22"/>
          <w:szCs w:val="22"/>
        </w:rPr>
        <w:t xml:space="preserve"> was called before the king's judges. The judges asked to see his warrant (documents that proved that he owned his land)... he produced an ancient and rusty sword and said: "Look at this, my lords, this is my warrant! For my ancestors came with William and conquered their lands with the sword, and by the sword I will defend them from anyone intending to seize them. The king did not conquer and subject the land by himself, but our forebears were sharers and partners with him."</w:t>
      </w:r>
    </w:p>
    <w:p w:rsidR="009E5B4D" w:rsidRPr="009E5B4D" w:rsidRDefault="009E5B4D" w:rsidP="009E5B4D">
      <w:pPr>
        <w:rPr>
          <w:rFonts w:ascii="Arial" w:hAnsi="Arial" w:cs="Arial"/>
        </w:rPr>
      </w:pPr>
      <w:r w:rsidRPr="009E5B4D">
        <w:rPr>
          <w:rFonts w:ascii="Arial" w:hAnsi="Arial" w:cs="Arial"/>
          <w:b/>
        </w:rPr>
        <w:t>(Source 5)</w:t>
      </w:r>
      <w:r w:rsidRPr="009E5B4D">
        <w:rPr>
          <w:rFonts w:ascii="Arial" w:hAnsi="Arial" w:cs="Arial"/>
        </w:rPr>
        <w:t xml:space="preserve"> Medieval illustration of men harvesting wheat with reaping-hooks (c.1310)</w:t>
      </w:r>
    </w:p>
    <w:p w:rsidR="009E5B4D" w:rsidRPr="009E5B4D" w:rsidRDefault="009E5B4D" w:rsidP="009E5B4D">
      <w:pPr>
        <w:rPr>
          <w:rFonts w:ascii="Arial" w:hAnsi="Arial" w:cs="Arial"/>
        </w:rPr>
      </w:pPr>
      <w:r w:rsidRPr="009E5B4D">
        <w:rPr>
          <w:rFonts w:ascii="Arial" w:hAnsi="Arial" w:cs="Arial"/>
          <w:noProof/>
          <w:lang w:eastAsia="en-GB"/>
        </w:rPr>
        <w:drawing>
          <wp:inline distT="0" distB="0" distL="0" distR="0">
            <wp:extent cx="4762500" cy="2743200"/>
            <wp:effectExtent l="0" t="0" r="0" b="0"/>
            <wp:docPr id="5" name="Picture 5"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tion 23: Harold swears fealty to William of Normandy, Bayeux Tapestry (c. 10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9E5B4D" w:rsidRDefault="009E5B4D" w:rsidP="009E5B4D">
      <w:pPr>
        <w:pStyle w:val="Heading4"/>
        <w:spacing w:before="0" w:beforeAutospacing="0" w:after="0" w:afterAutospacing="0"/>
        <w:rPr>
          <w:rStyle w:val="lightblue"/>
          <w:rFonts w:ascii="Arial" w:hAnsi="Arial" w:cs="Arial"/>
          <w:sz w:val="22"/>
          <w:szCs w:val="22"/>
        </w:rPr>
      </w:pPr>
    </w:p>
    <w:p w:rsidR="009E5B4D" w:rsidRPr="009E5B4D" w:rsidRDefault="009E5B4D" w:rsidP="009E5B4D">
      <w:pPr>
        <w:pStyle w:val="Heading4"/>
        <w:spacing w:before="0" w:beforeAutospacing="0" w:after="0" w:afterAutospacing="0"/>
        <w:rPr>
          <w:rFonts w:ascii="Arial" w:hAnsi="Arial" w:cs="Arial"/>
          <w:sz w:val="22"/>
          <w:szCs w:val="22"/>
        </w:rPr>
      </w:pPr>
      <w:r w:rsidRPr="009E5B4D">
        <w:rPr>
          <w:rStyle w:val="lightblue"/>
          <w:rFonts w:ascii="Arial" w:hAnsi="Arial" w:cs="Arial"/>
          <w:sz w:val="22"/>
          <w:szCs w:val="22"/>
        </w:rPr>
        <w:t xml:space="preserve">(Source 6) </w:t>
      </w:r>
      <w:r w:rsidRPr="009E5B4D">
        <w:rPr>
          <w:rStyle w:val="lightblue"/>
          <w:rFonts w:ascii="Arial" w:hAnsi="Arial" w:cs="Arial"/>
          <w:color w:val="1F4E79" w:themeColor="accent1" w:themeShade="80"/>
          <w:sz w:val="22"/>
          <w:szCs w:val="22"/>
        </w:rPr>
        <w:t>Pope Gregory VII in a lette</w:t>
      </w:r>
      <w:r>
        <w:rPr>
          <w:rStyle w:val="lightblue"/>
          <w:rFonts w:ascii="Arial" w:hAnsi="Arial" w:cs="Arial"/>
          <w:color w:val="1F4E79" w:themeColor="accent1" w:themeShade="80"/>
          <w:sz w:val="22"/>
          <w:szCs w:val="22"/>
        </w:rPr>
        <w:t>r to the Bishop of Metz in 1081</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Kings and leaders are sprung from men who were ignorant of God, who by pride, robbery, murder, in a word, by almost every crime in the devil... to dominate over their equals, that is, over mankind.</w:t>
      </w:r>
    </w:p>
    <w:p w:rsidR="009E5B4D" w:rsidRPr="009E5B4D" w:rsidRDefault="009E5B4D" w:rsidP="009E5B4D">
      <w:pPr>
        <w:pStyle w:val="Heading4"/>
        <w:spacing w:before="0" w:beforeAutospacing="0" w:after="0" w:afterAutospacing="0"/>
        <w:rPr>
          <w:rFonts w:ascii="Arial" w:hAnsi="Arial" w:cs="Arial"/>
          <w:sz w:val="22"/>
          <w:szCs w:val="22"/>
        </w:rPr>
      </w:pPr>
      <w:r w:rsidRPr="009E5B4D">
        <w:rPr>
          <w:rStyle w:val="lightblue"/>
          <w:rFonts w:ascii="Arial" w:hAnsi="Arial" w:cs="Arial"/>
          <w:sz w:val="22"/>
          <w:szCs w:val="22"/>
        </w:rPr>
        <w:t xml:space="preserve">(Source 7) </w:t>
      </w:r>
      <w:r w:rsidRPr="009E5B4D">
        <w:rPr>
          <w:rStyle w:val="lightblue"/>
          <w:rFonts w:ascii="Arial" w:hAnsi="Arial" w:cs="Arial"/>
          <w:color w:val="1F4E79" w:themeColor="accent1" w:themeShade="80"/>
          <w:sz w:val="22"/>
          <w:szCs w:val="22"/>
        </w:rPr>
        <w:t xml:space="preserve">Bishop </w:t>
      </w:r>
      <w:proofErr w:type="spellStart"/>
      <w:r w:rsidRPr="009E5B4D">
        <w:rPr>
          <w:rStyle w:val="lightblue"/>
          <w:rFonts w:ascii="Arial" w:hAnsi="Arial" w:cs="Arial"/>
          <w:color w:val="1F4E79" w:themeColor="accent1" w:themeShade="80"/>
          <w:sz w:val="22"/>
          <w:szCs w:val="22"/>
        </w:rPr>
        <w:t>Fulbert</w:t>
      </w:r>
      <w:proofErr w:type="spellEnd"/>
      <w:r w:rsidRPr="009E5B4D">
        <w:rPr>
          <w:rStyle w:val="lightblue"/>
          <w:rFonts w:ascii="Arial" w:hAnsi="Arial" w:cs="Arial"/>
          <w:color w:val="1F4E79" w:themeColor="accent1" w:themeShade="80"/>
          <w:sz w:val="22"/>
          <w:szCs w:val="22"/>
        </w:rPr>
        <w:t xml:space="preserve"> of Normandy (c.1150)</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He who swears fealty to his lord must not injure his lord by giving up secrets of his castles... he must do nothing to injure the rights of justice of his lord... he must do no wrong to his lord's possessions.</w:t>
      </w:r>
    </w:p>
    <w:p w:rsidR="009E5B4D" w:rsidRPr="009E5B4D" w:rsidRDefault="009E5B4D" w:rsidP="009E5B4D">
      <w:pPr>
        <w:pStyle w:val="Heading4"/>
        <w:spacing w:before="0" w:beforeAutospacing="0" w:after="0" w:afterAutospacing="0"/>
        <w:rPr>
          <w:rFonts w:ascii="Arial" w:hAnsi="Arial" w:cs="Arial"/>
          <w:sz w:val="22"/>
          <w:szCs w:val="22"/>
        </w:rPr>
      </w:pPr>
      <w:r w:rsidRPr="009E5B4D">
        <w:rPr>
          <w:rStyle w:val="lightblue"/>
          <w:rFonts w:ascii="Arial" w:hAnsi="Arial" w:cs="Arial"/>
          <w:sz w:val="22"/>
          <w:szCs w:val="22"/>
        </w:rPr>
        <w:lastRenderedPageBreak/>
        <w:t>(Source 8)</w:t>
      </w:r>
      <w:r w:rsidRPr="009E5B4D">
        <w:rPr>
          <w:rStyle w:val="apple-converted-space"/>
          <w:rFonts w:ascii="Arial" w:hAnsi="Arial" w:cs="Arial"/>
          <w:sz w:val="22"/>
          <w:szCs w:val="22"/>
        </w:rPr>
        <w:t> </w:t>
      </w:r>
      <w:hyperlink r:id="rId9" w:history="1">
        <w:r w:rsidRPr="009E5B4D">
          <w:rPr>
            <w:rStyle w:val="Hyperlink"/>
            <w:rFonts w:ascii="Arial" w:hAnsi="Arial" w:cs="Arial"/>
            <w:color w:val="1F4E79" w:themeColor="accent1" w:themeShade="80"/>
            <w:sz w:val="22"/>
            <w:szCs w:val="22"/>
            <w:u w:val="none"/>
          </w:rPr>
          <w:t>Jean Froissart</w:t>
        </w:r>
      </w:hyperlink>
      <w:r w:rsidRPr="009E5B4D">
        <w:rPr>
          <w:rStyle w:val="lightblue"/>
          <w:rFonts w:ascii="Arial" w:hAnsi="Arial" w:cs="Arial"/>
          <w:color w:val="1F4E79" w:themeColor="accent1" w:themeShade="80"/>
          <w:sz w:val="22"/>
          <w:szCs w:val="22"/>
        </w:rPr>
        <w:t>,</w:t>
      </w:r>
      <w:r w:rsidRPr="009E5B4D">
        <w:rPr>
          <w:rStyle w:val="apple-converted-space"/>
          <w:rFonts w:ascii="Arial" w:hAnsi="Arial" w:cs="Arial"/>
          <w:color w:val="1F4E79" w:themeColor="accent1" w:themeShade="80"/>
          <w:sz w:val="22"/>
          <w:szCs w:val="22"/>
        </w:rPr>
        <w:t> </w:t>
      </w:r>
      <w:r w:rsidRPr="009E5B4D">
        <w:rPr>
          <w:rStyle w:val="lightblue"/>
          <w:rFonts w:ascii="Arial" w:hAnsi="Arial" w:cs="Arial"/>
          <w:i/>
          <w:iCs/>
          <w:color w:val="1F4E79" w:themeColor="accent1" w:themeShade="80"/>
          <w:sz w:val="22"/>
          <w:szCs w:val="22"/>
        </w:rPr>
        <w:t>Chronicles</w:t>
      </w:r>
      <w:r w:rsidRPr="009E5B4D">
        <w:rPr>
          <w:rStyle w:val="apple-converted-space"/>
          <w:rFonts w:ascii="Arial" w:hAnsi="Arial" w:cs="Arial"/>
          <w:color w:val="1F4E79" w:themeColor="accent1" w:themeShade="80"/>
          <w:sz w:val="22"/>
          <w:szCs w:val="22"/>
        </w:rPr>
        <w:t> </w:t>
      </w:r>
      <w:r w:rsidRPr="009E5B4D">
        <w:rPr>
          <w:rStyle w:val="lightblue"/>
          <w:rFonts w:ascii="Arial" w:hAnsi="Arial" w:cs="Arial"/>
          <w:color w:val="1F4E79" w:themeColor="accent1" w:themeShade="80"/>
          <w:sz w:val="22"/>
          <w:szCs w:val="22"/>
        </w:rPr>
        <w:t>(c. 1395)</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It is the custom in England, as in other countries, for the nobility to have great power over the common people, who are their serfs. This means that they are bound by law and custom to plough the fields of their masters, harvest the corn, gather it into barns, and thresh and winnow the grain; they must also mow and carry home the hay, cut and collect wood, and perform all manner of tasks of this kind.</w:t>
      </w:r>
    </w:p>
    <w:p w:rsidR="009E5B4D" w:rsidRPr="009E5B4D" w:rsidRDefault="009E5B4D" w:rsidP="009E5B4D">
      <w:pPr>
        <w:pStyle w:val="Heading5"/>
        <w:spacing w:before="0" w:beforeAutospacing="0" w:after="0" w:afterAutospacing="0"/>
        <w:rPr>
          <w:rFonts w:ascii="Arial" w:hAnsi="Arial" w:cs="Arial"/>
          <w:sz w:val="22"/>
          <w:szCs w:val="22"/>
        </w:rPr>
      </w:pPr>
      <w:r w:rsidRPr="009E5B4D">
        <w:rPr>
          <w:rFonts w:ascii="Arial" w:hAnsi="Arial" w:cs="Arial"/>
          <w:sz w:val="22"/>
          <w:szCs w:val="22"/>
        </w:rPr>
        <w:t>Questions for Students</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 xml:space="preserve">Question 1: Explain why Earl </w:t>
      </w:r>
      <w:proofErr w:type="spellStart"/>
      <w:r w:rsidRPr="009E5B4D">
        <w:rPr>
          <w:rFonts w:ascii="Arial" w:hAnsi="Arial" w:cs="Arial"/>
          <w:color w:val="000000"/>
          <w:sz w:val="22"/>
          <w:szCs w:val="22"/>
        </w:rPr>
        <w:t>Warenne</w:t>
      </w:r>
      <w:proofErr w:type="spellEnd"/>
      <w:r w:rsidRPr="009E5B4D">
        <w:rPr>
          <w:rFonts w:ascii="Arial" w:hAnsi="Arial" w:cs="Arial"/>
          <w:color w:val="000000"/>
          <w:sz w:val="22"/>
          <w:szCs w:val="22"/>
        </w:rPr>
        <w:t xml:space="preserve"> (Source 4) produced an ancient sword when he was asked by the judges to show his warrant.</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Question 2: Select a source from this unit where the author appears to support the feudal system. Also select an author who appears to be critical of this system. Explain your choices. Give reasons why these two writers had different opinions on this subject.</w:t>
      </w:r>
    </w:p>
    <w:p w:rsidR="009E5B4D" w:rsidRPr="009E5B4D" w:rsidRDefault="009E5B4D" w:rsidP="009E5B4D">
      <w:pPr>
        <w:pStyle w:val="NormalWeb"/>
        <w:rPr>
          <w:rFonts w:ascii="Arial" w:hAnsi="Arial" w:cs="Arial"/>
          <w:color w:val="000000"/>
          <w:sz w:val="22"/>
          <w:szCs w:val="22"/>
        </w:rPr>
      </w:pPr>
      <w:r w:rsidRPr="009E5B4D">
        <w:rPr>
          <w:rFonts w:ascii="Arial" w:hAnsi="Arial" w:cs="Arial"/>
          <w:color w:val="000000"/>
          <w:sz w:val="22"/>
          <w:szCs w:val="22"/>
        </w:rPr>
        <w:t>Question 3: Compare the value of the sources in this unit in helping you to discover how long feudalism lasted in England.</w:t>
      </w:r>
    </w:p>
    <w:p w:rsidR="00E72623" w:rsidRPr="00E72623" w:rsidRDefault="00E72623" w:rsidP="009E5B4D">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354761"/>
    <w:rsid w:val="00414B05"/>
    <w:rsid w:val="004D456D"/>
    <w:rsid w:val="007C7DE2"/>
    <w:rsid w:val="007D3504"/>
    <w:rsid w:val="00967F9A"/>
    <w:rsid w:val="009E5B4D"/>
    <w:rsid w:val="00C978BB"/>
    <w:rsid w:val="00D9379F"/>
    <w:rsid w:val="00E31A92"/>
    <w:rsid w:val="00E7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artacus-educational.com/MEDhenryI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artacus-educational.com/MEDwilliam1.htm" TargetMode="External"/><Relationship Id="rId10" Type="http://schemas.openxmlformats.org/officeDocument/2006/relationships/fontTable" Target="fontTable.xml"/><Relationship Id="rId4" Type="http://schemas.openxmlformats.org/officeDocument/2006/relationships/hyperlink" Target="http://spartacus-educational.com/EXnormans3.htm" TargetMode="External"/><Relationship Id="rId9" Type="http://schemas.openxmlformats.org/officeDocument/2006/relationships/hyperlink" Target="http://spartacus-educational.com/NORfroiss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2015-04-29T10:28:00Z</dcterms:created>
  <dcterms:modified xsi:type="dcterms:W3CDTF">2015-04-29T10:32:00Z</dcterms:modified>
</cp:coreProperties>
</file>